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75" w:rsidRDefault="001B5E75" w:rsidP="003D03D1">
      <w:pPr>
        <w:spacing w:line="36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وزارة التعليم العالي والبحث العلمي                                                   يوم</w:t>
      </w:r>
      <w:r w:rsidR="003D03D1">
        <w:rPr>
          <w:rFonts w:hint="cs"/>
          <w:b/>
          <w:bCs/>
          <w:sz w:val="28"/>
          <w:szCs w:val="28"/>
          <w:rtl/>
          <w:lang w:bidi="ar-DZ"/>
        </w:rPr>
        <w:t>22/01/2024</w:t>
      </w:r>
    </w:p>
    <w:p w:rsidR="001B5E75" w:rsidRDefault="001B5E75" w:rsidP="001B5E75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جامعة العربي بن مهيدي ام البواقي </w:t>
      </w:r>
    </w:p>
    <w:p w:rsidR="001B5E75" w:rsidRDefault="001B5E75" w:rsidP="001B5E75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كلية الحقوق والعلوم اليساسية</w:t>
      </w:r>
    </w:p>
    <w:p w:rsidR="001B5E75" w:rsidRDefault="001B5E75" w:rsidP="001B5E75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قسم الحقوق                  </w:t>
      </w:r>
    </w:p>
    <w:p w:rsidR="001B5E75" w:rsidRPr="00BB4056" w:rsidRDefault="001B5E75" w:rsidP="00BB4056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lang w:bidi="ar-DZ"/>
        </w:rPr>
      </w:pPr>
      <w:r w:rsidRPr="00BB4056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امتحان </w:t>
      </w:r>
      <w:r w:rsidR="00BB4056" w:rsidRPr="00BB4056">
        <w:rPr>
          <w:rFonts w:hint="cs"/>
          <w:b/>
          <w:bCs/>
          <w:i/>
          <w:iCs/>
          <w:sz w:val="32"/>
          <w:szCs w:val="32"/>
          <w:u w:val="single"/>
          <w:rtl/>
          <w:lang w:bidi="ar-DZ"/>
        </w:rPr>
        <w:t xml:space="preserve">السداسي الاول-مقياس مصطلحات قانونية </w:t>
      </w:r>
    </w:p>
    <w:p w:rsidR="001B5E75" w:rsidRDefault="001B5E75" w:rsidP="001B5E75">
      <w:pPr>
        <w:spacing w:line="360" w:lineRule="auto"/>
        <w:jc w:val="center"/>
        <w:rPr>
          <w:b/>
          <w:bCs/>
          <w:sz w:val="28"/>
          <w:szCs w:val="28"/>
          <w:lang w:bidi="ar-DZ"/>
        </w:rPr>
      </w:pPr>
      <w:r>
        <w:rPr>
          <w:b/>
          <w:bCs/>
          <w:sz w:val="28"/>
          <w:szCs w:val="28"/>
          <w:lang w:bidi="ar-DZ"/>
        </w:rPr>
        <w:t>Terminologie juridique</w:t>
      </w:r>
    </w:p>
    <w:p w:rsidR="001B5E75" w:rsidRDefault="001B5E75" w:rsidP="00BB4056">
      <w:pPr>
        <w:spacing w:line="360" w:lineRule="auto"/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سؤال 1/ترجم هذه المصطلحات القانونية لما يقابلها ب</w:t>
      </w:r>
      <w:r w:rsidR="00BB4056">
        <w:rPr>
          <w:rFonts w:hint="cs"/>
          <w:b/>
          <w:bCs/>
          <w:sz w:val="28"/>
          <w:szCs w:val="28"/>
          <w:rtl/>
          <w:lang w:bidi="ar-DZ"/>
        </w:rPr>
        <w:t>الفرنسية</w:t>
      </w:r>
    </w:p>
    <w:p w:rsidR="00BB4056" w:rsidRDefault="00DD5E6F" w:rsidP="00C14BAB">
      <w:pPr>
        <w:bidi/>
        <w:spacing w:line="360" w:lineRule="auto"/>
        <w:jc w:val="center"/>
        <w:rPr>
          <w:b/>
          <w:bCs/>
          <w:sz w:val="24"/>
          <w:szCs w:val="24"/>
          <w:rtl/>
          <w:lang w:bidi="ar-DZ"/>
        </w:rPr>
      </w:pPr>
      <w:r w:rsidRPr="00DD5E6F">
        <w:rPr>
          <w:noProof/>
          <w:rtl/>
          <w:lang w:eastAsia="fr-FR"/>
        </w:rPr>
        <w:pict>
          <v:rect id="_x0000_s1033" style="position:absolute;left:0;text-align:left;margin-left:248.15pt;margin-top:357.8pt;width:161.2pt;height:20.4pt;z-index:251665408">
            <v:textbox>
              <w:txbxContent>
                <w:p w:rsidR="000D6DE5" w:rsidRDefault="0094051A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 xml:space="preserve">Les règlements 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32" style="position:absolute;left:0;text-align:left;margin-left:226.65pt;margin-top:313.65pt;width:163.7pt;height:20.4pt;z-index:251664384">
            <v:textbox>
              <w:txbxContent>
                <w:p w:rsidR="000D6DE5" w:rsidRDefault="00CE2D0D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 xml:space="preserve">Décret </w:t>
                  </w:r>
                  <w:r w:rsidR="00702111">
                    <w:rPr>
                      <w:lang w:bidi="ar-DZ"/>
                    </w:rPr>
                    <w:t xml:space="preserve">exécutif </w:t>
                  </w:r>
                  <w:r>
                    <w:rPr>
                      <w:lang w:bidi="ar-DZ"/>
                    </w:rPr>
                    <w:t xml:space="preserve"> 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31" style="position:absolute;left:0;text-align:left;margin-left:206.3pt;margin-top:266.8pt;width:170.25pt;height:20.4pt;z-index:251663360">
            <v:textbox>
              <w:txbxContent>
                <w:p w:rsidR="000D6DE5" w:rsidRDefault="00CE2D0D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ordonnances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28" style="position:absolute;left:0;text-align:left;margin-left:188.4pt;margin-top:218.5pt;width:175.45pt;height:20.4pt;z-index:251660288">
            <v:textbox>
              <w:txbxContent>
                <w:p w:rsidR="000D6DE5" w:rsidRDefault="00CE2D0D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La loi ordinaire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30" style="position:absolute;left:0;text-align:left;margin-left:167.8pt;margin-top:171pt;width:179.1pt;height:20.4pt;z-index:251662336">
            <v:textbox>
              <w:txbxContent>
                <w:p w:rsidR="000D6DE5" w:rsidRDefault="00CE2D0D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La loi organique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29" style="position:absolute;left:0;text-align:left;margin-left:146.35pt;margin-top:124.8pt;width:180.2pt;height:20.4pt;z-index:251661312">
            <v:textbox>
              <w:txbxContent>
                <w:p w:rsidR="000D6DE5" w:rsidRDefault="00C14BAB" w:rsidP="000D6DE5">
                  <w:pPr>
                    <w:rPr>
                      <w:lang w:bidi="ar-DZ"/>
                    </w:rPr>
                  </w:pPr>
                  <w:r>
                    <w:rPr>
                      <w:lang w:bidi="ar-DZ"/>
                    </w:rPr>
                    <w:t>Les accords internationaux</w:t>
                  </w:r>
                </w:p>
              </w:txbxContent>
            </v:textbox>
          </v:rect>
        </w:pict>
      </w:r>
      <w:r w:rsidRPr="00DD5E6F">
        <w:rPr>
          <w:noProof/>
          <w:rtl/>
          <w:lang w:eastAsia="fr-FR"/>
        </w:rPr>
        <w:pict>
          <v:rect id="_x0000_s1027" style="position:absolute;left:0;text-align:left;margin-left:128.85pt;margin-top:75.25pt;width:182.05pt;height:20.4pt;z-index:251659264">
            <v:textbox>
              <w:txbxContent>
                <w:p w:rsidR="000D6DE5" w:rsidRDefault="000D6DE5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..............................</w:t>
                  </w:r>
                  <w:r w:rsidR="00C14BAB">
                    <w:rPr>
                      <w:sz w:val="24"/>
                      <w:szCs w:val="24"/>
                      <w:lang w:bidi="ar-DZ"/>
                    </w:rPr>
                    <w:t>la constitution</w:t>
                  </w:r>
                  <w:r>
                    <w:rPr>
                      <w:rFonts w:hint="cs"/>
                      <w:rtl/>
                      <w:lang w:bidi="ar-DZ"/>
                    </w:rPr>
                    <w:t>.</w:t>
                  </w:r>
                </w:p>
              </w:txbxContent>
            </v:textbox>
          </v:rect>
        </w:pict>
      </w:r>
      <w:r w:rsidR="00660899">
        <w:rPr>
          <w:rFonts w:hint="cs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739775</wp:posOffset>
            </wp:positionV>
            <wp:extent cx="3627755" cy="4330065"/>
            <wp:effectExtent l="19050" t="0" r="10795" b="0"/>
            <wp:wrapNone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BB4056">
        <w:rPr>
          <w:rFonts w:hint="cs"/>
          <w:b/>
          <w:bCs/>
          <w:sz w:val="28"/>
          <w:szCs w:val="28"/>
          <w:rtl/>
          <w:lang w:bidi="ar-DZ"/>
        </w:rPr>
        <w:t>-</w:t>
      </w:r>
      <w:r w:rsidR="001B5E75">
        <w:rPr>
          <w:rFonts w:hint="cs"/>
          <w:b/>
          <w:bCs/>
          <w:sz w:val="28"/>
          <w:szCs w:val="28"/>
          <w:rtl/>
          <w:lang w:bidi="ar-DZ"/>
        </w:rPr>
        <w:t xml:space="preserve">التسلسل القانوني : </w:t>
      </w:r>
      <w:r w:rsidR="00C14BAB">
        <w:rPr>
          <w:b/>
          <w:bCs/>
          <w:sz w:val="28"/>
          <w:szCs w:val="28"/>
          <w:lang w:bidi="ar-DZ"/>
        </w:rPr>
        <w:t xml:space="preserve">la voie hierachique </w:t>
      </w:r>
      <w:r w:rsidR="001B5E75">
        <w:rPr>
          <w:rFonts w:hint="cs"/>
          <w:b/>
          <w:bCs/>
          <w:sz w:val="28"/>
          <w:szCs w:val="28"/>
          <w:rtl/>
          <w:lang w:bidi="ar-DZ"/>
        </w:rPr>
        <w:t>...</w:t>
      </w:r>
    </w:p>
    <w:p w:rsidR="0080299D" w:rsidRDefault="0080299D" w:rsidP="0080299D">
      <w:pPr>
        <w:bidi/>
        <w:spacing w:line="360" w:lineRule="auto"/>
        <w:rPr>
          <w:b/>
          <w:bCs/>
          <w:sz w:val="24"/>
          <w:szCs w:val="24"/>
          <w:rtl/>
          <w:lang w:bidi="ar-DZ"/>
        </w:rPr>
      </w:pPr>
    </w:p>
    <w:p w:rsidR="0080299D" w:rsidRDefault="0080299D" w:rsidP="0080299D">
      <w:pPr>
        <w:bidi/>
        <w:spacing w:line="360" w:lineRule="auto"/>
        <w:rPr>
          <w:b/>
          <w:bCs/>
          <w:sz w:val="24"/>
          <w:szCs w:val="24"/>
          <w:rtl/>
          <w:lang w:bidi="ar-DZ"/>
        </w:rPr>
      </w:pPr>
    </w:p>
    <w:p w:rsidR="0080299D" w:rsidRPr="0080299D" w:rsidRDefault="0080299D" w:rsidP="0080299D">
      <w:pPr>
        <w:bidi/>
        <w:spacing w:line="360" w:lineRule="auto"/>
        <w:rPr>
          <w:b/>
          <w:bCs/>
          <w:sz w:val="24"/>
          <w:szCs w:val="24"/>
          <w:lang w:bidi="ar-DZ"/>
        </w:rPr>
      </w:pPr>
    </w:p>
    <w:p w:rsidR="00BB4056" w:rsidRPr="00BB4056" w:rsidRDefault="00BB4056" w:rsidP="00BB4056">
      <w:pPr>
        <w:bidi/>
        <w:rPr>
          <w:sz w:val="24"/>
          <w:szCs w:val="24"/>
          <w:lang w:bidi="ar-DZ"/>
        </w:rPr>
      </w:pPr>
    </w:p>
    <w:p w:rsidR="00BB4056" w:rsidRPr="00BB4056" w:rsidRDefault="00BB4056" w:rsidP="00BB4056">
      <w:pPr>
        <w:bidi/>
        <w:rPr>
          <w:sz w:val="24"/>
          <w:szCs w:val="24"/>
          <w:lang w:bidi="ar-DZ"/>
        </w:rPr>
      </w:pPr>
    </w:p>
    <w:p w:rsidR="00BB4056" w:rsidRDefault="00BB4056" w:rsidP="00BB4056">
      <w:pPr>
        <w:bidi/>
        <w:rPr>
          <w:sz w:val="24"/>
          <w:szCs w:val="24"/>
          <w:lang w:bidi="ar-DZ"/>
        </w:rPr>
      </w:pPr>
    </w:p>
    <w:p w:rsidR="006F277D" w:rsidRDefault="006F277D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sz w:val="24"/>
          <w:szCs w:val="24"/>
          <w:rtl/>
          <w:lang w:bidi="ar-DZ"/>
        </w:rPr>
      </w:pPr>
    </w:p>
    <w:p w:rsidR="00BB4056" w:rsidRDefault="00BB4056" w:rsidP="00BB4056">
      <w:pPr>
        <w:bidi/>
        <w:rPr>
          <w:b/>
          <w:bCs/>
          <w:sz w:val="28"/>
          <w:szCs w:val="28"/>
          <w:rtl/>
          <w:lang w:bidi="ar-DZ"/>
        </w:rPr>
      </w:pPr>
      <w:r w:rsidRPr="00BB4056">
        <w:rPr>
          <w:rFonts w:hint="cs"/>
          <w:b/>
          <w:bCs/>
          <w:sz w:val="24"/>
          <w:szCs w:val="24"/>
          <w:u w:val="single"/>
          <w:rtl/>
          <w:lang w:bidi="ar-DZ"/>
        </w:rPr>
        <w:t>السؤال 2 :</w:t>
      </w:r>
      <w:r>
        <w:rPr>
          <w:rFonts w:hint="cs"/>
          <w:b/>
          <w:bCs/>
          <w:sz w:val="24"/>
          <w:szCs w:val="24"/>
          <w:u w:val="single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/ترجم هذه المصطلحات القانونية لما يقابلها بالعربية</w:t>
      </w:r>
    </w:p>
    <w:p w:rsidR="00BB4056" w:rsidRDefault="00BB4056" w:rsidP="00323893">
      <w:pPr>
        <w:jc w:val="right"/>
        <w:rPr>
          <w:b/>
          <w:bCs/>
          <w:sz w:val="28"/>
          <w:szCs w:val="28"/>
          <w:lang w:bidi="ar-DZ"/>
        </w:rPr>
      </w:pPr>
      <w:r>
        <w:rPr>
          <w:b/>
          <w:bCs/>
          <w:sz w:val="28"/>
          <w:szCs w:val="28"/>
          <w:lang w:bidi="ar-DZ"/>
        </w:rPr>
        <w:t>le parlement :</w:t>
      </w:r>
      <w:r w:rsidR="00323893">
        <w:rPr>
          <w:rFonts w:hint="cs"/>
          <w:b/>
          <w:bCs/>
          <w:sz w:val="28"/>
          <w:szCs w:val="28"/>
          <w:rtl/>
          <w:lang w:bidi="ar-DZ"/>
        </w:rPr>
        <w:t xml:space="preserve">البرلمان </w:t>
      </w:r>
      <w:r>
        <w:rPr>
          <w:b/>
          <w:bCs/>
          <w:sz w:val="28"/>
          <w:szCs w:val="28"/>
          <w:lang w:bidi="ar-DZ"/>
        </w:rPr>
        <w:t xml:space="preserve">        / un crime :</w:t>
      </w:r>
      <w:r w:rsidR="00323893">
        <w:rPr>
          <w:rFonts w:hint="cs"/>
          <w:b/>
          <w:bCs/>
          <w:sz w:val="28"/>
          <w:szCs w:val="28"/>
          <w:rtl/>
          <w:lang w:bidi="ar-DZ"/>
        </w:rPr>
        <w:t xml:space="preserve">جريمة </w:t>
      </w:r>
      <w:r>
        <w:rPr>
          <w:b/>
          <w:bCs/>
          <w:sz w:val="28"/>
          <w:szCs w:val="28"/>
          <w:lang w:bidi="ar-DZ"/>
        </w:rPr>
        <w:t>/ obligatoire :</w:t>
      </w:r>
      <w:r w:rsidR="00323893">
        <w:rPr>
          <w:rFonts w:hint="cs"/>
          <w:b/>
          <w:bCs/>
          <w:sz w:val="28"/>
          <w:szCs w:val="28"/>
          <w:rtl/>
          <w:lang w:bidi="ar-DZ"/>
        </w:rPr>
        <w:t xml:space="preserve">إجباري . إلزامي </w:t>
      </w:r>
    </w:p>
    <w:p w:rsidR="00BB4056" w:rsidRDefault="00BB4056" w:rsidP="00323893">
      <w:pPr>
        <w:rPr>
          <w:b/>
          <w:bCs/>
          <w:sz w:val="28"/>
          <w:szCs w:val="28"/>
          <w:lang w:bidi="ar-DZ"/>
        </w:rPr>
      </w:pPr>
      <w:r>
        <w:rPr>
          <w:b/>
          <w:bCs/>
          <w:sz w:val="28"/>
          <w:szCs w:val="28"/>
          <w:lang w:bidi="ar-DZ"/>
        </w:rPr>
        <w:t xml:space="preserve">                     Person moral :</w:t>
      </w:r>
      <w:r w:rsidR="00323893">
        <w:rPr>
          <w:rFonts w:hint="cs"/>
          <w:b/>
          <w:bCs/>
          <w:sz w:val="28"/>
          <w:szCs w:val="28"/>
          <w:rtl/>
          <w:lang w:bidi="ar-DZ"/>
        </w:rPr>
        <w:t xml:space="preserve">شخص معنوي </w:t>
      </w:r>
      <w:r>
        <w:rPr>
          <w:b/>
          <w:bCs/>
          <w:sz w:val="28"/>
          <w:szCs w:val="28"/>
          <w:lang w:bidi="ar-DZ"/>
        </w:rPr>
        <w:t xml:space="preserve">  / droit civil :</w:t>
      </w:r>
      <w:r w:rsidR="00323893">
        <w:rPr>
          <w:rFonts w:hint="cs"/>
          <w:b/>
          <w:bCs/>
          <w:sz w:val="28"/>
          <w:szCs w:val="28"/>
          <w:rtl/>
          <w:lang w:bidi="ar-DZ"/>
        </w:rPr>
        <w:t xml:space="preserve">القانون المدني </w:t>
      </w:r>
      <w:r>
        <w:rPr>
          <w:b/>
          <w:bCs/>
          <w:sz w:val="28"/>
          <w:szCs w:val="28"/>
          <w:lang w:bidi="ar-DZ"/>
        </w:rPr>
        <w:t xml:space="preserve"> </w:t>
      </w:r>
    </w:p>
    <w:p w:rsidR="00BB4056" w:rsidRDefault="00BB4056" w:rsidP="00BB4056">
      <w:pPr>
        <w:tabs>
          <w:tab w:val="left" w:pos="3869"/>
        </w:tabs>
        <w:bidi/>
        <w:jc w:val="center"/>
        <w:rPr>
          <w:b/>
          <w:bCs/>
          <w:sz w:val="24"/>
          <w:szCs w:val="24"/>
          <w:rtl/>
          <w:lang w:bidi="ar-DZ"/>
        </w:rPr>
      </w:pPr>
      <w:r>
        <w:rPr>
          <w:b/>
          <w:bCs/>
          <w:sz w:val="24"/>
          <w:szCs w:val="24"/>
          <w:lang w:bidi="ar-DZ"/>
        </w:rPr>
        <w:t xml:space="preserve">Page </w:t>
      </w:r>
      <w:r w:rsidR="009E62BB">
        <w:rPr>
          <w:b/>
          <w:bCs/>
          <w:sz w:val="24"/>
          <w:szCs w:val="24"/>
          <w:lang w:bidi="ar-DZ"/>
        </w:rPr>
        <w:t>½</w:t>
      </w:r>
      <w:r w:rsidR="009E62BB">
        <w:rPr>
          <w:rFonts w:hint="cs"/>
          <w:b/>
          <w:bCs/>
          <w:sz w:val="24"/>
          <w:szCs w:val="24"/>
          <w:rtl/>
          <w:lang w:bidi="ar-DZ"/>
        </w:rPr>
        <w:t xml:space="preserve">    </w:t>
      </w:r>
    </w:p>
    <w:p w:rsidR="009E62BB" w:rsidRDefault="009E62BB" w:rsidP="00082873">
      <w:pPr>
        <w:tabs>
          <w:tab w:val="left" w:pos="3869"/>
        </w:tabs>
        <w:bidi/>
        <w:rPr>
          <w:b/>
          <w:bCs/>
          <w:sz w:val="24"/>
          <w:szCs w:val="24"/>
          <w:rtl/>
          <w:lang w:bidi="ar-DZ"/>
        </w:rPr>
      </w:pPr>
    </w:p>
    <w:p w:rsidR="00082873" w:rsidRDefault="00082873" w:rsidP="00082873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 xml:space="preserve">سؤال 3 : </w:t>
      </w:r>
      <w:r>
        <w:rPr>
          <w:rFonts w:hint="cs"/>
          <w:b/>
          <w:bCs/>
          <w:sz w:val="28"/>
          <w:szCs w:val="28"/>
          <w:rtl/>
          <w:lang w:bidi="ar-DZ"/>
        </w:rPr>
        <w:t>/ترجم هذه المصطلحات القانونية لما يقابلها بالفرنسية</w:t>
      </w:r>
    </w:p>
    <w:p w:rsidR="00082873" w:rsidRDefault="00082873" w:rsidP="00336870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قاعدة ملزمة :</w:t>
      </w:r>
      <w:r w:rsidR="00336870">
        <w:rPr>
          <w:b/>
          <w:bCs/>
          <w:sz w:val="28"/>
          <w:szCs w:val="28"/>
          <w:lang w:bidi="ar-DZ"/>
        </w:rPr>
        <w:t xml:space="preserve">règle obligatoire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/  القانون المدني : </w:t>
      </w:r>
      <w:r w:rsidR="00336870">
        <w:rPr>
          <w:b/>
          <w:bCs/>
          <w:sz w:val="28"/>
          <w:szCs w:val="28"/>
          <w:lang w:bidi="ar-DZ"/>
        </w:rPr>
        <w:t>code civil</w:t>
      </w:r>
      <w:r>
        <w:rPr>
          <w:rFonts w:hint="cs"/>
          <w:b/>
          <w:bCs/>
          <w:sz w:val="28"/>
          <w:szCs w:val="28"/>
          <w:rtl/>
          <w:lang w:bidi="ar-DZ"/>
        </w:rPr>
        <w:t>/ المادة :</w:t>
      </w:r>
      <w:r w:rsidR="00336870">
        <w:rPr>
          <w:b/>
          <w:bCs/>
          <w:sz w:val="28"/>
          <w:szCs w:val="28"/>
          <w:lang w:bidi="ar-DZ"/>
        </w:rPr>
        <w:t xml:space="preserve">article </w:t>
      </w:r>
    </w:p>
    <w:p w:rsidR="00082873" w:rsidRDefault="00082873" w:rsidP="00F4033F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                   القوة العمومية :</w:t>
      </w:r>
      <w:r w:rsidR="00336870">
        <w:rPr>
          <w:b/>
          <w:bCs/>
          <w:sz w:val="28"/>
          <w:szCs w:val="28"/>
          <w:lang w:bidi="ar-DZ"/>
        </w:rPr>
        <w:t xml:space="preserve">force public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/ قانون عام : </w:t>
      </w:r>
      <w:r w:rsidR="00F4033F">
        <w:rPr>
          <w:b/>
          <w:bCs/>
          <w:sz w:val="28"/>
          <w:szCs w:val="28"/>
          <w:lang w:bidi="ar-DZ"/>
        </w:rPr>
        <w:t xml:space="preserve">droit objectif </w:t>
      </w:r>
    </w:p>
    <w:p w:rsidR="00082873" w:rsidRDefault="00082873" w:rsidP="00082873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</w:p>
    <w:p w:rsidR="00082873" w:rsidRDefault="00082873" w:rsidP="00082873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 xml:space="preserve">سؤال 4 :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/ترجم هذه الفقرة إلى العربية </w:t>
      </w:r>
    </w:p>
    <w:p w:rsidR="00082873" w:rsidRPr="009C5987" w:rsidRDefault="00082873" w:rsidP="00082873">
      <w:pPr>
        <w:spacing w:line="480" w:lineRule="auto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*</w:t>
      </w:r>
      <w:r w:rsidRPr="009C5987">
        <w:rPr>
          <w:b/>
          <w:bCs/>
          <w:sz w:val="32"/>
          <w:szCs w:val="32"/>
          <w:u w:val="single"/>
        </w:rPr>
        <w:t>Les caractéristiques de la règle de droit :</w:t>
      </w:r>
    </w:p>
    <w:p w:rsidR="00082873" w:rsidRPr="009C5987" w:rsidRDefault="00082873" w:rsidP="00082873">
      <w:pPr>
        <w:spacing w:line="480" w:lineRule="auto"/>
        <w:rPr>
          <w:b/>
          <w:bCs/>
          <w:sz w:val="28"/>
          <w:szCs w:val="28"/>
        </w:rPr>
      </w:pPr>
      <w:r w:rsidRPr="009C5987">
        <w:rPr>
          <w:rFonts w:ascii="Calibri" w:hAnsi="Calibri" w:cs="Calibri"/>
          <w:b/>
          <w:bCs/>
          <w:sz w:val="28"/>
          <w:szCs w:val="28"/>
        </w:rPr>
        <w:t>La règle de droit est obligatoire dès son entrée en vigueur ; et</w:t>
      </w:r>
    </w:p>
    <w:p w:rsidR="00082873" w:rsidRPr="009C5987" w:rsidRDefault="00082873" w:rsidP="00082873">
      <w:pPr>
        <w:spacing w:line="480" w:lineRule="auto"/>
        <w:rPr>
          <w:b/>
          <w:bCs/>
          <w:sz w:val="28"/>
          <w:szCs w:val="28"/>
        </w:rPr>
      </w:pPr>
      <w:r w:rsidRPr="009C5987">
        <w:rPr>
          <w:b/>
          <w:bCs/>
          <w:sz w:val="28"/>
          <w:szCs w:val="28"/>
        </w:rPr>
        <w:t>cette caractéristique est valable pour toutes les règles, qu’elles</w:t>
      </w:r>
    </w:p>
    <w:p w:rsidR="00082873" w:rsidRDefault="00082873" w:rsidP="00082873">
      <w:pPr>
        <w:spacing w:line="480" w:lineRule="auto"/>
        <w:rPr>
          <w:b/>
          <w:bCs/>
          <w:sz w:val="28"/>
          <w:szCs w:val="28"/>
          <w:rtl/>
        </w:rPr>
      </w:pPr>
      <w:r w:rsidRPr="009C5987">
        <w:rPr>
          <w:b/>
          <w:bCs/>
          <w:sz w:val="28"/>
          <w:szCs w:val="28"/>
        </w:rPr>
        <w:t>soient impératives ou supplétives.</w:t>
      </w:r>
    </w:p>
    <w:p w:rsidR="00AF57C0" w:rsidRDefault="005C198F" w:rsidP="00AF57C0">
      <w:pPr>
        <w:tabs>
          <w:tab w:val="left" w:pos="3869"/>
        </w:tabs>
        <w:bidi/>
        <w:spacing w:line="480" w:lineRule="auto"/>
        <w:rPr>
          <w:rFonts w:hint="cs"/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الترجمة:</w:t>
      </w:r>
      <w:r w:rsidR="004338D5" w:rsidRPr="004338D5">
        <w:rPr>
          <w:rFonts w:hint="cs"/>
          <w:b/>
          <w:bCs/>
          <w:sz w:val="32"/>
          <w:szCs w:val="32"/>
          <w:rtl/>
          <w:lang w:bidi="ar-DZ"/>
        </w:rPr>
        <w:t>خصائص القاعدة القانونية</w:t>
      </w:r>
      <w:r w:rsidR="004338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:rsidR="00082873" w:rsidRDefault="00AF57C0" w:rsidP="00AF57C0">
      <w:pPr>
        <w:tabs>
          <w:tab w:val="left" w:pos="3869"/>
        </w:tabs>
        <w:bidi/>
        <w:spacing w:line="480" w:lineRule="auto"/>
        <w:rPr>
          <w:rFonts w:hint="cs"/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القاعدة القانونية ملزمة ومصحوبة بتوقيع الجزاء وهذه الخاصية مطبقة على جميع القواعد سواءا أمرة </w:t>
      </w:r>
      <w:r w:rsidR="00C116F7">
        <w:rPr>
          <w:rFonts w:hint="cs"/>
          <w:b/>
          <w:bCs/>
          <w:sz w:val="28"/>
          <w:szCs w:val="28"/>
          <w:rtl/>
          <w:lang w:bidi="ar-DZ"/>
        </w:rPr>
        <w:t>او مكملة .</w:t>
      </w:r>
    </w:p>
    <w:p w:rsidR="00C116F7" w:rsidRDefault="00C116F7" w:rsidP="00C116F7">
      <w:pPr>
        <w:tabs>
          <w:tab w:val="left" w:pos="3869"/>
        </w:tabs>
        <w:bidi/>
        <w:spacing w:line="48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ملاحظة /تقبل صياغة صحيحة ولو لم تكن بنفس العبارات</w:t>
      </w:r>
    </w:p>
    <w:p w:rsidR="00082873" w:rsidRDefault="00082873" w:rsidP="00082873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</w:p>
    <w:p w:rsidR="00082873" w:rsidRDefault="00082873" w:rsidP="00082873">
      <w:pPr>
        <w:tabs>
          <w:tab w:val="left" w:pos="3869"/>
        </w:tabs>
        <w:bidi/>
        <w:rPr>
          <w:b/>
          <w:bCs/>
          <w:sz w:val="28"/>
          <w:szCs w:val="28"/>
          <w:rtl/>
          <w:lang w:bidi="ar-DZ"/>
        </w:rPr>
      </w:pPr>
    </w:p>
    <w:p w:rsidR="008A35DB" w:rsidRDefault="008A35DB" w:rsidP="008A35DB">
      <w:pPr>
        <w:tabs>
          <w:tab w:val="left" w:pos="6043"/>
        </w:tabs>
        <w:bidi/>
        <w:rPr>
          <w:sz w:val="24"/>
          <w:szCs w:val="24"/>
          <w:lang w:bidi="ar-DZ"/>
        </w:rPr>
      </w:pPr>
      <w:r>
        <w:rPr>
          <w:sz w:val="24"/>
          <w:szCs w:val="24"/>
          <w:rtl/>
          <w:lang w:bidi="ar-DZ"/>
        </w:rPr>
        <w:tab/>
      </w:r>
      <w:r>
        <w:rPr>
          <w:rFonts w:hint="cs"/>
          <w:sz w:val="24"/>
          <w:szCs w:val="24"/>
          <w:rtl/>
          <w:lang w:bidi="ar-DZ"/>
        </w:rPr>
        <w:t xml:space="preserve">استاذ المقياس: د.خرشي </w:t>
      </w:r>
    </w:p>
    <w:p w:rsidR="008A35DB" w:rsidRPr="008A35DB" w:rsidRDefault="008A35DB" w:rsidP="008A35DB">
      <w:pPr>
        <w:bidi/>
        <w:rPr>
          <w:sz w:val="24"/>
          <w:szCs w:val="24"/>
          <w:lang w:bidi="ar-DZ"/>
        </w:rPr>
      </w:pPr>
    </w:p>
    <w:p w:rsidR="008A35DB" w:rsidRDefault="008A35DB" w:rsidP="008A35DB">
      <w:pPr>
        <w:bidi/>
        <w:rPr>
          <w:sz w:val="24"/>
          <w:szCs w:val="24"/>
          <w:lang w:bidi="ar-DZ"/>
        </w:rPr>
      </w:pPr>
    </w:p>
    <w:p w:rsidR="00082873" w:rsidRPr="008A35DB" w:rsidRDefault="008A35DB" w:rsidP="008A35DB">
      <w:pPr>
        <w:bidi/>
        <w:jc w:val="center"/>
        <w:rPr>
          <w:sz w:val="24"/>
          <w:szCs w:val="24"/>
          <w:lang w:bidi="ar-DZ"/>
        </w:rPr>
      </w:pPr>
      <w:r>
        <w:rPr>
          <w:rFonts w:hint="cs"/>
          <w:sz w:val="24"/>
          <w:szCs w:val="24"/>
          <w:rtl/>
          <w:lang w:bidi="ar-DZ"/>
        </w:rPr>
        <w:t>2/2</w:t>
      </w:r>
    </w:p>
    <w:sectPr w:rsidR="00082873" w:rsidRPr="008A35DB" w:rsidSect="0080299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042" w:rsidRDefault="00942042" w:rsidP="00082873">
      <w:pPr>
        <w:spacing w:after="0" w:line="240" w:lineRule="auto"/>
      </w:pPr>
      <w:r>
        <w:separator/>
      </w:r>
    </w:p>
  </w:endnote>
  <w:endnote w:type="continuationSeparator" w:id="1">
    <w:p w:rsidR="00942042" w:rsidRDefault="00942042" w:rsidP="0008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042" w:rsidRDefault="00942042" w:rsidP="00082873">
      <w:pPr>
        <w:spacing w:after="0" w:line="240" w:lineRule="auto"/>
      </w:pPr>
      <w:r>
        <w:separator/>
      </w:r>
    </w:p>
  </w:footnote>
  <w:footnote w:type="continuationSeparator" w:id="1">
    <w:p w:rsidR="00942042" w:rsidRDefault="00942042" w:rsidP="00082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B4A"/>
    <w:rsid w:val="00022FA1"/>
    <w:rsid w:val="00082873"/>
    <w:rsid w:val="000D6DE5"/>
    <w:rsid w:val="001B5E75"/>
    <w:rsid w:val="00323893"/>
    <w:rsid w:val="00336870"/>
    <w:rsid w:val="003D03D1"/>
    <w:rsid w:val="004338D5"/>
    <w:rsid w:val="00465B4A"/>
    <w:rsid w:val="005C198F"/>
    <w:rsid w:val="00660899"/>
    <w:rsid w:val="006A2D69"/>
    <w:rsid w:val="006F277D"/>
    <w:rsid w:val="00701DA4"/>
    <w:rsid w:val="00702111"/>
    <w:rsid w:val="00733D69"/>
    <w:rsid w:val="0080299D"/>
    <w:rsid w:val="008A35DB"/>
    <w:rsid w:val="0094051A"/>
    <w:rsid w:val="00942042"/>
    <w:rsid w:val="009E62BB"/>
    <w:rsid w:val="00AF57C0"/>
    <w:rsid w:val="00BB4056"/>
    <w:rsid w:val="00C116F7"/>
    <w:rsid w:val="00C14BAB"/>
    <w:rsid w:val="00CE2D0D"/>
    <w:rsid w:val="00DD5E6F"/>
    <w:rsid w:val="00E435E4"/>
    <w:rsid w:val="00F4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E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65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5B4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08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82873"/>
  </w:style>
  <w:style w:type="paragraph" w:styleId="Pieddepage">
    <w:name w:val="footer"/>
    <w:basedOn w:val="Normal"/>
    <w:link w:val="PieddepageCar"/>
    <w:uiPriority w:val="99"/>
    <w:semiHidden/>
    <w:unhideWhenUsed/>
    <w:rsid w:val="0008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82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F09A4A-61B0-4894-824C-52AA328F73A9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89A5E246-A87D-4E85-BC3E-0ECE17B57CBC}">
      <dgm:prSet phldrT="[Texte]"/>
      <dgm:spPr/>
      <dgm:t>
        <a:bodyPr/>
        <a:lstStyle/>
        <a:p>
          <a:r>
            <a:rPr lang="ar-DZ"/>
            <a:t>الاتفاقيات الدولية</a:t>
          </a:r>
          <a:endParaRPr lang="fr-FR"/>
        </a:p>
      </dgm:t>
    </dgm:pt>
    <dgm:pt modelId="{FC708B17-5718-40AF-875C-67C758998921}" type="parTrans" cxnId="{9A6AEA93-F0AA-43D2-9C6F-83E3F3FDCDFA}">
      <dgm:prSet/>
      <dgm:spPr/>
      <dgm:t>
        <a:bodyPr/>
        <a:lstStyle/>
        <a:p>
          <a:endParaRPr lang="fr-FR"/>
        </a:p>
      </dgm:t>
    </dgm:pt>
    <dgm:pt modelId="{DB2E8DF9-715F-4157-8E0B-370D3C7EAC87}" type="sibTrans" cxnId="{9A6AEA93-F0AA-43D2-9C6F-83E3F3FDCDFA}">
      <dgm:prSet/>
      <dgm:spPr/>
      <dgm:t>
        <a:bodyPr/>
        <a:lstStyle/>
        <a:p>
          <a:endParaRPr lang="fr-FR"/>
        </a:p>
      </dgm:t>
    </dgm:pt>
    <dgm:pt modelId="{9EFF3F4F-4D03-4233-829E-26ED85F70A88}">
      <dgm:prSet phldrT="[Texte]" custT="1"/>
      <dgm:spPr/>
      <dgm:t>
        <a:bodyPr/>
        <a:lstStyle/>
        <a:p>
          <a:r>
            <a:rPr lang="ar-DZ" sz="1100"/>
            <a:t>الدستور</a:t>
          </a:r>
          <a:r>
            <a:rPr lang="ar-DZ" sz="1200"/>
            <a:t> </a:t>
          </a:r>
          <a:endParaRPr lang="fr-FR" sz="1200"/>
        </a:p>
      </dgm:t>
    </dgm:pt>
    <dgm:pt modelId="{57793141-1F2F-43E7-9846-A7B744D0B801}" type="parTrans" cxnId="{ACF1E7A2-9FD7-40B1-ACD5-E7FE997277E6}">
      <dgm:prSet/>
      <dgm:spPr/>
      <dgm:t>
        <a:bodyPr/>
        <a:lstStyle/>
        <a:p>
          <a:endParaRPr lang="fr-FR"/>
        </a:p>
      </dgm:t>
    </dgm:pt>
    <dgm:pt modelId="{072DFCEA-D9DB-43B0-B412-16AEECCC877C}" type="sibTrans" cxnId="{ACF1E7A2-9FD7-40B1-ACD5-E7FE997277E6}">
      <dgm:prSet/>
      <dgm:spPr/>
      <dgm:t>
        <a:bodyPr/>
        <a:lstStyle/>
        <a:p>
          <a:endParaRPr lang="fr-FR"/>
        </a:p>
      </dgm:t>
    </dgm:pt>
    <dgm:pt modelId="{968AC813-95F5-4E08-B6F6-9CECEC6D3831}">
      <dgm:prSet phldrT="[Texte]"/>
      <dgm:spPr/>
      <dgm:t>
        <a:bodyPr/>
        <a:lstStyle/>
        <a:p>
          <a:r>
            <a:rPr lang="ar-DZ"/>
            <a:t>القانون العضوي</a:t>
          </a:r>
          <a:endParaRPr lang="fr-FR"/>
        </a:p>
      </dgm:t>
    </dgm:pt>
    <dgm:pt modelId="{05961E4A-2D83-4811-BAAC-AF28C8DC1400}" type="parTrans" cxnId="{28055648-50D8-4A4E-8EF7-ABF1C3BF4274}">
      <dgm:prSet/>
      <dgm:spPr/>
      <dgm:t>
        <a:bodyPr/>
        <a:lstStyle/>
        <a:p>
          <a:endParaRPr lang="fr-FR"/>
        </a:p>
      </dgm:t>
    </dgm:pt>
    <dgm:pt modelId="{F705E768-7863-45F6-84C3-835E48F4E1D5}" type="sibTrans" cxnId="{28055648-50D8-4A4E-8EF7-ABF1C3BF4274}">
      <dgm:prSet/>
      <dgm:spPr/>
      <dgm:t>
        <a:bodyPr/>
        <a:lstStyle/>
        <a:p>
          <a:endParaRPr lang="fr-FR"/>
        </a:p>
      </dgm:t>
    </dgm:pt>
    <dgm:pt modelId="{787FE2F6-7D4F-4E21-B661-6BDF868DE85A}">
      <dgm:prSet phldrT="[Texte]"/>
      <dgm:spPr/>
      <dgm:t>
        <a:bodyPr/>
        <a:lstStyle/>
        <a:p>
          <a:r>
            <a:rPr lang="ar-DZ"/>
            <a:t>القانون العادي</a:t>
          </a:r>
          <a:endParaRPr lang="fr-FR"/>
        </a:p>
      </dgm:t>
    </dgm:pt>
    <dgm:pt modelId="{9BDFF5EE-F4BC-4516-8F9F-88F3F8277E02}" type="parTrans" cxnId="{F590DD15-8201-4D11-9074-6EA2CB426A67}">
      <dgm:prSet/>
      <dgm:spPr/>
      <dgm:t>
        <a:bodyPr/>
        <a:lstStyle/>
        <a:p>
          <a:endParaRPr lang="fr-FR"/>
        </a:p>
      </dgm:t>
    </dgm:pt>
    <dgm:pt modelId="{BEE67C10-5E82-4E1D-949D-62A6CCCBACA4}" type="sibTrans" cxnId="{F590DD15-8201-4D11-9074-6EA2CB426A67}">
      <dgm:prSet/>
      <dgm:spPr/>
      <dgm:t>
        <a:bodyPr/>
        <a:lstStyle/>
        <a:p>
          <a:endParaRPr lang="fr-FR"/>
        </a:p>
      </dgm:t>
    </dgm:pt>
    <dgm:pt modelId="{969ADD17-F7DB-4B2E-92C3-515DA93E2B25}">
      <dgm:prSet phldrT="[Texte]"/>
      <dgm:spPr/>
      <dgm:t>
        <a:bodyPr/>
        <a:lstStyle/>
        <a:p>
          <a:r>
            <a:rPr lang="ar-DZ"/>
            <a:t>الاوامر</a:t>
          </a:r>
          <a:endParaRPr lang="fr-FR"/>
        </a:p>
      </dgm:t>
    </dgm:pt>
    <dgm:pt modelId="{79D680C8-F193-4C2B-BDA9-5BEA3543D2BF}" type="parTrans" cxnId="{CE786DB7-AE4A-4CB6-AD3B-FDF70CCAD1E7}">
      <dgm:prSet/>
      <dgm:spPr/>
      <dgm:t>
        <a:bodyPr/>
        <a:lstStyle/>
        <a:p>
          <a:endParaRPr lang="fr-FR"/>
        </a:p>
      </dgm:t>
    </dgm:pt>
    <dgm:pt modelId="{55FF9D65-32B4-41B2-95CA-6B716BC55886}" type="sibTrans" cxnId="{CE786DB7-AE4A-4CB6-AD3B-FDF70CCAD1E7}">
      <dgm:prSet/>
      <dgm:spPr/>
      <dgm:t>
        <a:bodyPr/>
        <a:lstStyle/>
        <a:p>
          <a:endParaRPr lang="fr-FR"/>
        </a:p>
      </dgm:t>
    </dgm:pt>
    <dgm:pt modelId="{DB3C0DCD-ED49-47FF-A551-3537E0A350E1}">
      <dgm:prSet phldrT="[Texte]"/>
      <dgm:spPr/>
      <dgm:t>
        <a:bodyPr/>
        <a:lstStyle/>
        <a:p>
          <a:r>
            <a:rPr lang="ar-DZ"/>
            <a:t>المرسوم التنفيذي</a:t>
          </a:r>
          <a:endParaRPr lang="fr-FR"/>
        </a:p>
      </dgm:t>
    </dgm:pt>
    <dgm:pt modelId="{5B50A4D0-7F63-4E3B-91E2-E17DC95AF654}" type="parTrans" cxnId="{E7BD3B5F-84BF-4035-8A5F-B090DFB134B0}">
      <dgm:prSet/>
      <dgm:spPr/>
      <dgm:t>
        <a:bodyPr/>
        <a:lstStyle/>
        <a:p>
          <a:endParaRPr lang="fr-FR"/>
        </a:p>
      </dgm:t>
    </dgm:pt>
    <dgm:pt modelId="{4595C55E-EF97-45D1-8697-A2921E37EA73}" type="sibTrans" cxnId="{E7BD3B5F-84BF-4035-8A5F-B090DFB134B0}">
      <dgm:prSet/>
      <dgm:spPr/>
      <dgm:t>
        <a:bodyPr/>
        <a:lstStyle/>
        <a:p>
          <a:endParaRPr lang="fr-FR"/>
        </a:p>
      </dgm:t>
    </dgm:pt>
    <dgm:pt modelId="{6ED8A6C9-339B-4B66-ABD4-F74E07783F03}">
      <dgm:prSet phldrT="[Texte]"/>
      <dgm:spPr/>
      <dgm:t>
        <a:bodyPr/>
        <a:lstStyle/>
        <a:p>
          <a:r>
            <a:rPr lang="ar-DZ"/>
            <a:t>اللوائح والتنظيمات</a:t>
          </a:r>
          <a:endParaRPr lang="fr-FR"/>
        </a:p>
      </dgm:t>
    </dgm:pt>
    <dgm:pt modelId="{DEADCE9C-A222-4A33-9EF9-1FFE842C2098}" type="parTrans" cxnId="{93547FC6-CBAF-4F1F-A600-362D1E424261}">
      <dgm:prSet/>
      <dgm:spPr/>
      <dgm:t>
        <a:bodyPr/>
        <a:lstStyle/>
        <a:p>
          <a:endParaRPr lang="fr-FR"/>
        </a:p>
      </dgm:t>
    </dgm:pt>
    <dgm:pt modelId="{17C23C51-D622-40E8-B72D-762DF27979EE}" type="sibTrans" cxnId="{93547FC6-CBAF-4F1F-A600-362D1E424261}">
      <dgm:prSet/>
      <dgm:spPr/>
      <dgm:t>
        <a:bodyPr/>
        <a:lstStyle/>
        <a:p>
          <a:endParaRPr lang="fr-FR"/>
        </a:p>
      </dgm:t>
    </dgm:pt>
    <dgm:pt modelId="{5EB61AA1-BCBF-4470-8BA5-0BA5173251B5}" type="pres">
      <dgm:prSet presAssocID="{1BF09A4A-61B0-4894-824C-52AA328F73A9}" presName="Name0" presStyleCnt="0">
        <dgm:presLayoutVars>
          <dgm:dir/>
          <dgm:animLvl val="lvl"/>
          <dgm:resizeHandles val="exact"/>
        </dgm:presLayoutVars>
      </dgm:prSet>
      <dgm:spPr/>
    </dgm:pt>
    <dgm:pt modelId="{EB3556A3-4B17-44B9-959D-09C04009EAB8}" type="pres">
      <dgm:prSet presAssocID="{9EFF3F4F-4D03-4233-829E-26ED85F70A88}" presName="Name8" presStyleCnt="0"/>
      <dgm:spPr/>
    </dgm:pt>
    <dgm:pt modelId="{9200907C-027B-4218-B585-70F9FA5FC2BF}" type="pres">
      <dgm:prSet presAssocID="{9EFF3F4F-4D03-4233-829E-26ED85F70A88}" presName="level" presStyleLbl="node1" presStyleIdx="0" presStyleCnt="7" custScaleX="122263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B4505A6-8911-4E91-9821-AAAA67056E96}" type="pres">
      <dgm:prSet presAssocID="{9EFF3F4F-4D03-4233-829E-26ED85F70A88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5A25D15F-0E22-4D40-A690-520A6F87F031}" type="pres">
      <dgm:prSet presAssocID="{89A5E246-A87D-4E85-BC3E-0ECE17B57CBC}" presName="Name8" presStyleCnt="0"/>
      <dgm:spPr/>
    </dgm:pt>
    <dgm:pt modelId="{1D00A9D7-3360-4C7C-AFAD-B5B9A49A32A0}" type="pres">
      <dgm:prSet presAssocID="{89A5E246-A87D-4E85-BC3E-0ECE17B57CBC}" presName="level" presStyleLbl="node1" presStyleIdx="1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AFEEDFF-21AA-4BE0-9203-A538CEBF5035}" type="pres">
      <dgm:prSet presAssocID="{89A5E246-A87D-4E85-BC3E-0ECE17B57CB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CD24303F-2672-49F5-ADE0-35E9E4AB7BDB}" type="pres">
      <dgm:prSet presAssocID="{968AC813-95F5-4E08-B6F6-9CECEC6D3831}" presName="Name8" presStyleCnt="0"/>
      <dgm:spPr/>
    </dgm:pt>
    <dgm:pt modelId="{3B09ADE1-D126-4F27-82FE-17F5A10C7E01}" type="pres">
      <dgm:prSet presAssocID="{968AC813-95F5-4E08-B6F6-9CECEC6D3831}" presName="level" presStyleLbl="node1" presStyleIdx="2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4B5BA6B-C06F-473E-97A9-446B9EAD1CDA}" type="pres">
      <dgm:prSet presAssocID="{968AC813-95F5-4E08-B6F6-9CECEC6D383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F084248-56FF-4CA1-82E2-0B915F8CB4FB}" type="pres">
      <dgm:prSet presAssocID="{787FE2F6-7D4F-4E21-B661-6BDF868DE85A}" presName="Name8" presStyleCnt="0"/>
      <dgm:spPr/>
    </dgm:pt>
    <dgm:pt modelId="{8B14B58C-E8EE-4CC5-93C3-5BA166578931}" type="pres">
      <dgm:prSet presAssocID="{787FE2F6-7D4F-4E21-B661-6BDF868DE85A}" presName="level" presStyleLbl="node1" presStyleIdx="3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D7E30FA-DA5E-48CE-9275-16BDE37622BF}" type="pres">
      <dgm:prSet presAssocID="{787FE2F6-7D4F-4E21-B661-6BDF868DE85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162320C-7C7C-4EB9-83E0-0E5BF0BC6330}" type="pres">
      <dgm:prSet presAssocID="{969ADD17-F7DB-4B2E-92C3-515DA93E2B25}" presName="Name8" presStyleCnt="0"/>
      <dgm:spPr/>
    </dgm:pt>
    <dgm:pt modelId="{EFA6322C-8379-438D-83F2-5F712865282C}" type="pres">
      <dgm:prSet presAssocID="{969ADD17-F7DB-4B2E-92C3-515DA93E2B25}" presName="level" presStyleLbl="node1" presStyleIdx="4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46C8777-CCFC-4650-B1F4-B8E078A97243}" type="pres">
      <dgm:prSet presAssocID="{969ADD17-F7DB-4B2E-92C3-515DA93E2B2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65BA63F-0B9D-4EBF-ADAA-F0806CA5BAD0}" type="pres">
      <dgm:prSet presAssocID="{DB3C0DCD-ED49-47FF-A551-3537E0A350E1}" presName="Name8" presStyleCnt="0"/>
      <dgm:spPr/>
    </dgm:pt>
    <dgm:pt modelId="{6FA1F329-C2CA-4578-A34E-8A0A8D720279}" type="pres">
      <dgm:prSet presAssocID="{DB3C0DCD-ED49-47FF-A551-3537E0A350E1}" presName="level" presStyleLbl="node1" presStyleIdx="5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9441D383-B0E0-4995-8760-179A791722EC}" type="pres">
      <dgm:prSet presAssocID="{DB3C0DCD-ED49-47FF-A551-3537E0A350E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A26705DB-E47E-4F7C-9E92-D887C3E2ECDB}" type="pres">
      <dgm:prSet presAssocID="{6ED8A6C9-339B-4B66-ABD4-F74E07783F03}" presName="Name8" presStyleCnt="0"/>
      <dgm:spPr/>
    </dgm:pt>
    <dgm:pt modelId="{98BE7D5B-A1FF-482D-B53A-8C9A083B4E87}" type="pres">
      <dgm:prSet presAssocID="{6ED8A6C9-339B-4B66-ABD4-F74E07783F03}" presName="level" presStyleLbl="node1" presStyleIdx="6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505817A-D9FC-4BD5-B586-676BF0CB7C3C}" type="pres">
      <dgm:prSet presAssocID="{6ED8A6C9-339B-4B66-ABD4-F74E07783F0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28055648-50D8-4A4E-8EF7-ABF1C3BF4274}" srcId="{1BF09A4A-61B0-4894-824C-52AA328F73A9}" destId="{968AC813-95F5-4E08-B6F6-9CECEC6D3831}" srcOrd="2" destOrd="0" parTransId="{05961E4A-2D83-4811-BAAC-AF28C8DC1400}" sibTransId="{F705E768-7863-45F6-84C3-835E48F4E1D5}"/>
    <dgm:cxn modelId="{E7BD3B5F-84BF-4035-8A5F-B090DFB134B0}" srcId="{1BF09A4A-61B0-4894-824C-52AA328F73A9}" destId="{DB3C0DCD-ED49-47FF-A551-3537E0A350E1}" srcOrd="5" destOrd="0" parTransId="{5B50A4D0-7F63-4E3B-91E2-E17DC95AF654}" sibTransId="{4595C55E-EF97-45D1-8697-A2921E37EA73}"/>
    <dgm:cxn modelId="{70C5DE65-9F89-40AE-966E-317B5D51CE4F}" type="presOf" srcId="{89A5E246-A87D-4E85-BC3E-0ECE17B57CBC}" destId="{1D00A9D7-3360-4C7C-AFAD-B5B9A49A32A0}" srcOrd="0" destOrd="0" presId="urn:microsoft.com/office/officeart/2005/8/layout/pyramid1"/>
    <dgm:cxn modelId="{93547FC6-CBAF-4F1F-A600-362D1E424261}" srcId="{1BF09A4A-61B0-4894-824C-52AA328F73A9}" destId="{6ED8A6C9-339B-4B66-ABD4-F74E07783F03}" srcOrd="6" destOrd="0" parTransId="{DEADCE9C-A222-4A33-9EF9-1FFE842C2098}" sibTransId="{17C23C51-D622-40E8-B72D-762DF27979EE}"/>
    <dgm:cxn modelId="{78E7B16D-3413-4BB6-B811-884ED7013034}" type="presOf" srcId="{DB3C0DCD-ED49-47FF-A551-3537E0A350E1}" destId="{6FA1F329-C2CA-4578-A34E-8A0A8D720279}" srcOrd="0" destOrd="0" presId="urn:microsoft.com/office/officeart/2005/8/layout/pyramid1"/>
    <dgm:cxn modelId="{F75FEAC0-73F8-45FC-BBB1-785EFD37AF38}" type="presOf" srcId="{9EFF3F4F-4D03-4233-829E-26ED85F70A88}" destId="{0B4505A6-8911-4E91-9821-AAAA67056E96}" srcOrd="1" destOrd="0" presId="urn:microsoft.com/office/officeart/2005/8/layout/pyramid1"/>
    <dgm:cxn modelId="{E8EA0AA4-B6FD-4868-8B75-607E3CBCC3AE}" type="presOf" srcId="{968AC813-95F5-4E08-B6F6-9CECEC6D3831}" destId="{3B09ADE1-D126-4F27-82FE-17F5A10C7E01}" srcOrd="0" destOrd="0" presId="urn:microsoft.com/office/officeart/2005/8/layout/pyramid1"/>
    <dgm:cxn modelId="{5D250988-C422-469E-8A6B-6BB94C1D2F3C}" type="presOf" srcId="{969ADD17-F7DB-4B2E-92C3-515DA93E2B25}" destId="{EFA6322C-8379-438D-83F2-5F712865282C}" srcOrd="0" destOrd="0" presId="urn:microsoft.com/office/officeart/2005/8/layout/pyramid1"/>
    <dgm:cxn modelId="{2F4B5584-96C7-4899-8C3E-F4ABC594251A}" type="presOf" srcId="{969ADD17-F7DB-4B2E-92C3-515DA93E2B25}" destId="{B46C8777-CCFC-4650-B1F4-B8E078A97243}" srcOrd="1" destOrd="0" presId="urn:microsoft.com/office/officeart/2005/8/layout/pyramid1"/>
    <dgm:cxn modelId="{3A4BD513-808A-4D65-8799-61033E145308}" type="presOf" srcId="{6ED8A6C9-339B-4B66-ABD4-F74E07783F03}" destId="{B505817A-D9FC-4BD5-B586-676BF0CB7C3C}" srcOrd="1" destOrd="0" presId="urn:microsoft.com/office/officeart/2005/8/layout/pyramid1"/>
    <dgm:cxn modelId="{CA7229E4-12AE-4C06-9C98-CD532AD34301}" type="presOf" srcId="{DB3C0DCD-ED49-47FF-A551-3537E0A350E1}" destId="{9441D383-B0E0-4995-8760-179A791722EC}" srcOrd="1" destOrd="0" presId="urn:microsoft.com/office/officeart/2005/8/layout/pyramid1"/>
    <dgm:cxn modelId="{03FB03B3-9051-426F-9A7A-EC6153AB0C95}" type="presOf" srcId="{787FE2F6-7D4F-4E21-B661-6BDF868DE85A}" destId="{8B14B58C-E8EE-4CC5-93C3-5BA166578931}" srcOrd="0" destOrd="0" presId="urn:microsoft.com/office/officeart/2005/8/layout/pyramid1"/>
    <dgm:cxn modelId="{8FB9A050-7BD8-4A00-A0C3-44602C92CE72}" type="presOf" srcId="{9EFF3F4F-4D03-4233-829E-26ED85F70A88}" destId="{9200907C-027B-4218-B585-70F9FA5FC2BF}" srcOrd="0" destOrd="0" presId="urn:microsoft.com/office/officeart/2005/8/layout/pyramid1"/>
    <dgm:cxn modelId="{4D031CBE-178D-4895-876B-4FEA7FA04972}" type="presOf" srcId="{89A5E246-A87D-4E85-BC3E-0ECE17B57CBC}" destId="{1AFEEDFF-21AA-4BE0-9203-A538CEBF5035}" srcOrd="1" destOrd="0" presId="urn:microsoft.com/office/officeart/2005/8/layout/pyramid1"/>
    <dgm:cxn modelId="{F68084FC-DACF-4525-B78C-FFFF0ADB7FA2}" type="presOf" srcId="{787FE2F6-7D4F-4E21-B661-6BDF868DE85A}" destId="{1D7E30FA-DA5E-48CE-9275-16BDE37622BF}" srcOrd="1" destOrd="0" presId="urn:microsoft.com/office/officeart/2005/8/layout/pyramid1"/>
    <dgm:cxn modelId="{D33F2F5A-86C4-4886-AC6F-A5D3A51A5407}" type="presOf" srcId="{1BF09A4A-61B0-4894-824C-52AA328F73A9}" destId="{5EB61AA1-BCBF-4470-8BA5-0BA5173251B5}" srcOrd="0" destOrd="0" presId="urn:microsoft.com/office/officeart/2005/8/layout/pyramid1"/>
    <dgm:cxn modelId="{CE786DB7-AE4A-4CB6-AD3B-FDF70CCAD1E7}" srcId="{1BF09A4A-61B0-4894-824C-52AA328F73A9}" destId="{969ADD17-F7DB-4B2E-92C3-515DA93E2B25}" srcOrd="4" destOrd="0" parTransId="{79D680C8-F193-4C2B-BDA9-5BEA3543D2BF}" sibTransId="{55FF9D65-32B4-41B2-95CA-6B716BC55886}"/>
    <dgm:cxn modelId="{9A6AEA93-F0AA-43D2-9C6F-83E3F3FDCDFA}" srcId="{1BF09A4A-61B0-4894-824C-52AA328F73A9}" destId="{89A5E246-A87D-4E85-BC3E-0ECE17B57CBC}" srcOrd="1" destOrd="0" parTransId="{FC708B17-5718-40AF-875C-67C758998921}" sibTransId="{DB2E8DF9-715F-4157-8E0B-370D3C7EAC87}"/>
    <dgm:cxn modelId="{18328AA7-63C3-405E-BAD5-432C87278D3C}" type="presOf" srcId="{968AC813-95F5-4E08-B6F6-9CECEC6D3831}" destId="{84B5BA6B-C06F-473E-97A9-446B9EAD1CDA}" srcOrd="1" destOrd="0" presId="urn:microsoft.com/office/officeart/2005/8/layout/pyramid1"/>
    <dgm:cxn modelId="{C61B54E6-B866-49AB-8C51-0185A25F007E}" type="presOf" srcId="{6ED8A6C9-339B-4B66-ABD4-F74E07783F03}" destId="{98BE7D5B-A1FF-482D-B53A-8C9A083B4E87}" srcOrd="0" destOrd="0" presId="urn:microsoft.com/office/officeart/2005/8/layout/pyramid1"/>
    <dgm:cxn modelId="{F590DD15-8201-4D11-9074-6EA2CB426A67}" srcId="{1BF09A4A-61B0-4894-824C-52AA328F73A9}" destId="{787FE2F6-7D4F-4E21-B661-6BDF868DE85A}" srcOrd="3" destOrd="0" parTransId="{9BDFF5EE-F4BC-4516-8F9F-88F3F8277E02}" sibTransId="{BEE67C10-5E82-4E1D-949D-62A6CCCBACA4}"/>
    <dgm:cxn modelId="{ACF1E7A2-9FD7-40B1-ACD5-E7FE997277E6}" srcId="{1BF09A4A-61B0-4894-824C-52AA328F73A9}" destId="{9EFF3F4F-4D03-4233-829E-26ED85F70A88}" srcOrd="0" destOrd="0" parTransId="{57793141-1F2F-43E7-9846-A7B744D0B801}" sibTransId="{072DFCEA-D9DB-43B0-B412-16AEECCC877C}"/>
    <dgm:cxn modelId="{FFFE396A-D221-40B6-A89A-9D4FEF0CED91}" type="presParOf" srcId="{5EB61AA1-BCBF-4470-8BA5-0BA5173251B5}" destId="{EB3556A3-4B17-44B9-959D-09C04009EAB8}" srcOrd="0" destOrd="0" presId="urn:microsoft.com/office/officeart/2005/8/layout/pyramid1"/>
    <dgm:cxn modelId="{D2900E53-01C3-46B7-AEF5-B24629D990A5}" type="presParOf" srcId="{EB3556A3-4B17-44B9-959D-09C04009EAB8}" destId="{9200907C-027B-4218-B585-70F9FA5FC2BF}" srcOrd="0" destOrd="0" presId="urn:microsoft.com/office/officeart/2005/8/layout/pyramid1"/>
    <dgm:cxn modelId="{5DBB52D3-2464-4ABA-BE5A-4F98A9463B49}" type="presParOf" srcId="{EB3556A3-4B17-44B9-959D-09C04009EAB8}" destId="{0B4505A6-8911-4E91-9821-AAAA67056E96}" srcOrd="1" destOrd="0" presId="urn:microsoft.com/office/officeart/2005/8/layout/pyramid1"/>
    <dgm:cxn modelId="{AD814A21-0C95-4C6D-8FBD-D362AC035EF3}" type="presParOf" srcId="{5EB61AA1-BCBF-4470-8BA5-0BA5173251B5}" destId="{5A25D15F-0E22-4D40-A690-520A6F87F031}" srcOrd="1" destOrd="0" presId="urn:microsoft.com/office/officeart/2005/8/layout/pyramid1"/>
    <dgm:cxn modelId="{2E9FAFEE-820A-4906-865C-D5208948396E}" type="presParOf" srcId="{5A25D15F-0E22-4D40-A690-520A6F87F031}" destId="{1D00A9D7-3360-4C7C-AFAD-B5B9A49A32A0}" srcOrd="0" destOrd="0" presId="urn:microsoft.com/office/officeart/2005/8/layout/pyramid1"/>
    <dgm:cxn modelId="{683C852D-EF5F-49FE-A11F-3B1650B01312}" type="presParOf" srcId="{5A25D15F-0E22-4D40-A690-520A6F87F031}" destId="{1AFEEDFF-21AA-4BE0-9203-A538CEBF5035}" srcOrd="1" destOrd="0" presId="urn:microsoft.com/office/officeart/2005/8/layout/pyramid1"/>
    <dgm:cxn modelId="{C82BB7EC-9E96-49C6-9064-BE9A25F889F0}" type="presParOf" srcId="{5EB61AA1-BCBF-4470-8BA5-0BA5173251B5}" destId="{CD24303F-2672-49F5-ADE0-35E9E4AB7BDB}" srcOrd="2" destOrd="0" presId="urn:microsoft.com/office/officeart/2005/8/layout/pyramid1"/>
    <dgm:cxn modelId="{AB90028A-BE7B-4A7B-BD5A-EFF7DCED4A73}" type="presParOf" srcId="{CD24303F-2672-49F5-ADE0-35E9E4AB7BDB}" destId="{3B09ADE1-D126-4F27-82FE-17F5A10C7E01}" srcOrd="0" destOrd="0" presId="urn:microsoft.com/office/officeart/2005/8/layout/pyramid1"/>
    <dgm:cxn modelId="{F7E9FF34-8568-42A0-8B98-BA07D59E20E6}" type="presParOf" srcId="{CD24303F-2672-49F5-ADE0-35E9E4AB7BDB}" destId="{84B5BA6B-C06F-473E-97A9-446B9EAD1CDA}" srcOrd="1" destOrd="0" presId="urn:microsoft.com/office/officeart/2005/8/layout/pyramid1"/>
    <dgm:cxn modelId="{76163F55-FCBB-4062-8D53-078CCA745D41}" type="presParOf" srcId="{5EB61AA1-BCBF-4470-8BA5-0BA5173251B5}" destId="{1F084248-56FF-4CA1-82E2-0B915F8CB4FB}" srcOrd="3" destOrd="0" presId="urn:microsoft.com/office/officeart/2005/8/layout/pyramid1"/>
    <dgm:cxn modelId="{CFFA8095-F6C3-4BEB-B15F-39D3BC5F6493}" type="presParOf" srcId="{1F084248-56FF-4CA1-82E2-0B915F8CB4FB}" destId="{8B14B58C-E8EE-4CC5-93C3-5BA166578931}" srcOrd="0" destOrd="0" presId="urn:microsoft.com/office/officeart/2005/8/layout/pyramid1"/>
    <dgm:cxn modelId="{882DEC88-935B-4AC1-A27D-3320529A4A45}" type="presParOf" srcId="{1F084248-56FF-4CA1-82E2-0B915F8CB4FB}" destId="{1D7E30FA-DA5E-48CE-9275-16BDE37622BF}" srcOrd="1" destOrd="0" presId="urn:microsoft.com/office/officeart/2005/8/layout/pyramid1"/>
    <dgm:cxn modelId="{BF950316-40D3-491B-A058-8E69B7D983E7}" type="presParOf" srcId="{5EB61AA1-BCBF-4470-8BA5-0BA5173251B5}" destId="{F162320C-7C7C-4EB9-83E0-0E5BF0BC6330}" srcOrd="4" destOrd="0" presId="urn:microsoft.com/office/officeart/2005/8/layout/pyramid1"/>
    <dgm:cxn modelId="{31946DE2-4ED1-4443-BA8E-5C027F589D69}" type="presParOf" srcId="{F162320C-7C7C-4EB9-83E0-0E5BF0BC6330}" destId="{EFA6322C-8379-438D-83F2-5F712865282C}" srcOrd="0" destOrd="0" presId="urn:microsoft.com/office/officeart/2005/8/layout/pyramid1"/>
    <dgm:cxn modelId="{B934C47B-33D5-4740-9A85-243304F75A48}" type="presParOf" srcId="{F162320C-7C7C-4EB9-83E0-0E5BF0BC6330}" destId="{B46C8777-CCFC-4650-B1F4-B8E078A97243}" srcOrd="1" destOrd="0" presId="urn:microsoft.com/office/officeart/2005/8/layout/pyramid1"/>
    <dgm:cxn modelId="{6549406D-8D16-40A5-9F27-AAC8B532B91A}" type="presParOf" srcId="{5EB61AA1-BCBF-4470-8BA5-0BA5173251B5}" destId="{865BA63F-0B9D-4EBF-ADAA-F0806CA5BAD0}" srcOrd="5" destOrd="0" presId="urn:microsoft.com/office/officeart/2005/8/layout/pyramid1"/>
    <dgm:cxn modelId="{983A5C37-6B58-4D9D-B2CE-A2E2B5235ACB}" type="presParOf" srcId="{865BA63F-0B9D-4EBF-ADAA-F0806CA5BAD0}" destId="{6FA1F329-C2CA-4578-A34E-8A0A8D720279}" srcOrd="0" destOrd="0" presId="urn:microsoft.com/office/officeart/2005/8/layout/pyramid1"/>
    <dgm:cxn modelId="{5056501C-76D6-45B4-B1FB-3878E277BF06}" type="presParOf" srcId="{865BA63F-0B9D-4EBF-ADAA-F0806CA5BAD0}" destId="{9441D383-B0E0-4995-8760-179A791722EC}" srcOrd="1" destOrd="0" presId="urn:microsoft.com/office/officeart/2005/8/layout/pyramid1"/>
    <dgm:cxn modelId="{A945BDED-FA0C-4331-9B2F-60DAB7DC018E}" type="presParOf" srcId="{5EB61AA1-BCBF-4470-8BA5-0BA5173251B5}" destId="{A26705DB-E47E-4F7C-9E92-D887C3E2ECDB}" srcOrd="6" destOrd="0" presId="urn:microsoft.com/office/officeart/2005/8/layout/pyramid1"/>
    <dgm:cxn modelId="{B8C71D17-FF37-45F7-9AC1-523E7575559C}" type="presParOf" srcId="{A26705DB-E47E-4F7C-9E92-D887C3E2ECDB}" destId="{98BE7D5B-A1FF-482D-B53A-8C9A083B4E87}" srcOrd="0" destOrd="0" presId="urn:microsoft.com/office/officeart/2005/8/layout/pyramid1"/>
    <dgm:cxn modelId="{9A4501A3-6D25-4679-8E35-1A7DCD5B6B31}" type="presParOf" srcId="{A26705DB-E47E-4F7C-9E92-D887C3E2ECDB}" destId="{B505817A-D9FC-4BD5-B586-676BF0CB7C3C}" srcOrd="1" destOrd="0" presId="urn:microsoft.com/office/officeart/2005/8/layout/pyramid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EDBDED9-254E-4766-8EE9-BCBC9960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</dc:creator>
  <cp:lastModifiedBy>KH</cp:lastModifiedBy>
  <cp:revision>9</cp:revision>
  <dcterms:created xsi:type="dcterms:W3CDTF">2024-01-21T14:39:00Z</dcterms:created>
  <dcterms:modified xsi:type="dcterms:W3CDTF">2024-01-28T08:18:00Z</dcterms:modified>
</cp:coreProperties>
</file>